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cs="黑体"/>
          <w:sz w:val="44"/>
          <w:szCs w:val="44"/>
        </w:rPr>
      </w:pPr>
      <w:r>
        <w:rPr>
          <w:rFonts w:hint="eastAsia" w:ascii="黑体" w:hAnsi="黑体" w:eastAsia="黑体" w:cs="黑体"/>
          <w:sz w:val="44"/>
          <w:szCs w:val="44"/>
        </w:rPr>
        <w:t>粮食行业相关工种认定条件</w:t>
      </w: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w:t>
      </w:r>
      <w:r>
        <w:rPr>
          <w:rFonts w:hint="eastAsia" w:ascii="黑体" w:hAnsi="黑体" w:eastAsia="黑体" w:cs="黑体"/>
          <w:sz w:val="32"/>
          <w:szCs w:val="32"/>
        </w:rPr>
        <w:t>粮油</w:t>
      </w:r>
      <w:r>
        <w:rPr>
          <w:rFonts w:hint="eastAsia" w:ascii="黑体" w:hAnsi="黑体" w:eastAsia="黑体" w:cs="黑体"/>
          <w:sz w:val="32"/>
          <w:szCs w:val="32"/>
          <w:lang w:eastAsia="zh-CN"/>
        </w:rPr>
        <w:t>）</w:t>
      </w:r>
      <w:r>
        <w:rPr>
          <w:rFonts w:hint="eastAsia" w:ascii="黑体" w:hAnsi="黑体" w:eastAsia="黑体" w:cs="黑体"/>
          <w:sz w:val="32"/>
          <w:szCs w:val="32"/>
        </w:rPr>
        <w:t>仓储管理员】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bCs/>
          <w:sz w:val="32"/>
          <w:szCs w:val="32"/>
        </w:rPr>
      </w:pPr>
      <w:r>
        <w:rPr>
          <w:rFonts w:hint="eastAsia" w:ascii="仿宋" w:hAnsi="仿宋" w:eastAsia="仿宋" w:cs="仿宋"/>
          <w:b/>
          <w:bCs/>
          <w:sz w:val="32"/>
          <w:szCs w:val="32"/>
        </w:rPr>
        <w:t>五级/初级工（具备以下条件之一）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累计从事本职业或相关职业工作1年（含）以上。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本职业或相关职业学徒期满。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bCs/>
          <w:sz w:val="32"/>
          <w:szCs w:val="32"/>
        </w:rPr>
      </w:pPr>
      <w:r>
        <w:rPr>
          <w:rFonts w:hint="eastAsia" w:ascii="仿宋" w:hAnsi="仿宋" w:eastAsia="仿宋" w:cs="仿宋"/>
          <w:b/>
          <w:bCs/>
          <w:sz w:val="32"/>
          <w:szCs w:val="32"/>
        </w:rPr>
        <w:t>四级/中级工（具备以下条件之一）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取得本职业或相关职业五级/初级工职业资格证书（技能等级证书）后，累计从事本职业或相关职业工作4年（含）以上。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累计从事本职业或相关职业工作6年（含）以上。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取得技工学校本专业或相关专业毕业证书（含尚未取得毕业证书的在校应届毕业生）；或取得经评估论证、以技能为培养目标的中等及以上职业院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bCs/>
          <w:sz w:val="32"/>
          <w:szCs w:val="32"/>
        </w:rPr>
      </w:pPr>
      <w:r>
        <w:rPr>
          <w:rFonts w:hint="eastAsia" w:ascii="仿宋" w:hAnsi="仿宋" w:eastAsia="仿宋" w:cs="仿宋"/>
          <w:b/>
          <w:bCs/>
          <w:sz w:val="32"/>
          <w:szCs w:val="32"/>
        </w:rPr>
        <w:t>三级/高级工（具备以下条件之一）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取得本职业或相关职业四级/中级工职业资格证书（技能等级证书）后，累计从事本职业或相关职业工作5年（含）以上。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院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取得大专及以上本专业或相关专业毕业证书，并取得本职业或相关职业四级/中级工职业资格证书（技能等级证书）后，累计从事本职业或相关职业工作2年（含）以上。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sz w:val="32"/>
          <w:szCs w:val="32"/>
        </w:rPr>
      </w:pPr>
      <w:bookmarkStart w:id="0" w:name="_GoBack"/>
      <w:bookmarkEnd w:id="0"/>
      <w:r>
        <w:rPr>
          <w:rFonts w:hint="eastAsia" w:ascii="仿宋" w:hAnsi="仿宋" w:eastAsia="仿宋" w:cs="仿宋"/>
          <w:b/>
          <w:bCs/>
          <w:sz w:val="32"/>
          <w:szCs w:val="32"/>
        </w:rPr>
        <w:t>【农产品食品检验员】</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b/>
          <w:bCs/>
          <w:sz w:val="32"/>
          <w:szCs w:val="32"/>
        </w:rPr>
      </w:pPr>
      <w:r>
        <w:rPr>
          <w:rFonts w:hint="eastAsia" w:ascii="仿宋" w:hAnsi="仿宋" w:eastAsia="仿宋" w:cs="仿宋"/>
          <w:b/>
          <w:bCs/>
          <w:sz w:val="32"/>
          <w:szCs w:val="32"/>
        </w:rPr>
        <w:t>五级/初级工（具备以下条件之一）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累计从事本职业或相关职业工作1年（含）以上。</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本职业或相关职业学徒期满。</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b/>
          <w:bCs/>
          <w:sz w:val="32"/>
          <w:szCs w:val="32"/>
        </w:rPr>
      </w:pPr>
      <w:r>
        <w:rPr>
          <w:rFonts w:hint="eastAsia" w:ascii="仿宋" w:hAnsi="仿宋" w:eastAsia="仿宋" w:cs="仿宋"/>
          <w:b/>
          <w:bCs/>
          <w:sz w:val="32"/>
          <w:szCs w:val="32"/>
        </w:rPr>
        <w:t>四级/中级工（具备以下条件之一）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取得本职业或相关职业五级/初级工职业资格证书（技能等级证书）后，累计从事本职业或相关职业工作4年（含）以上。</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累计从事本职业或相关职业工作6年（含）以上。</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b/>
          <w:bCs/>
          <w:sz w:val="32"/>
          <w:szCs w:val="32"/>
        </w:rPr>
      </w:pPr>
      <w:r>
        <w:rPr>
          <w:rFonts w:hint="eastAsia" w:ascii="仿宋" w:hAnsi="仿宋" w:eastAsia="仿宋" w:cs="仿宋"/>
          <w:b/>
          <w:bCs/>
          <w:sz w:val="32"/>
          <w:szCs w:val="32"/>
        </w:rPr>
        <w:t>三级/高级工（具备以下条件之一）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取得本职业或相关职业四级/中级工职业资格证书（技能等级证书）后，累计从事本职业或相关职业工作5年（含）以上。</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keepNext w:val="0"/>
        <w:keepLines w:val="0"/>
        <w:pageBreakBefore w:val="0"/>
        <w:widowControl w:val="0"/>
        <w:tabs>
          <w:tab w:val="left" w:pos="1228"/>
        </w:tabs>
        <w:kinsoku/>
        <w:wordWrap/>
        <w:overflowPunct/>
        <w:topLinePunct w:val="0"/>
        <w:autoSpaceDE/>
        <w:autoSpaceDN/>
        <w:bidi w:val="0"/>
        <w:adjustRightInd/>
        <w:snapToGrid/>
        <w:spacing w:line="480" w:lineRule="exact"/>
        <w:jc w:val="left"/>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具有大专及以上本专业或相关专业毕业证书，并取得本职业或相关职业四级/中级工职业资格证书（技能等级证书）后，累计从事本职业或相关职业工作2年（含）以上。</w:t>
      </w:r>
    </w:p>
    <w:sectPr>
      <w:pgSz w:w="11906" w:h="16838"/>
      <w:pgMar w:top="1135"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2VlYjhkNmUyYjBiNzg1ZTMzZWYwZDE2MGMzNDIifQ=="/>
  </w:docVars>
  <w:rsids>
    <w:rsidRoot w:val="09B338CE"/>
    <w:rsid w:val="00246E6F"/>
    <w:rsid w:val="00300840"/>
    <w:rsid w:val="00361FB2"/>
    <w:rsid w:val="0048099D"/>
    <w:rsid w:val="00533999"/>
    <w:rsid w:val="007F2272"/>
    <w:rsid w:val="00E304D2"/>
    <w:rsid w:val="00E92C94"/>
    <w:rsid w:val="00EF3E5B"/>
    <w:rsid w:val="044D526A"/>
    <w:rsid w:val="09B338CE"/>
    <w:rsid w:val="15155222"/>
    <w:rsid w:val="1C1B3CDE"/>
    <w:rsid w:val="1DC041CC"/>
    <w:rsid w:val="475B5977"/>
    <w:rsid w:val="4FB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1142</Words>
  <Characters>1158</Characters>
  <Lines>9</Lines>
  <Paragraphs>2</Paragraphs>
  <TotalTime>2</TotalTime>
  <ScaleCrop>false</ScaleCrop>
  <LinksUpToDate>false</LinksUpToDate>
  <CharactersWithSpaces>1158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2021-07-07T15:23:00Z</dcterms:created>
  <dc:creator>CHENPENG8002</dc:creator>
  <cp:lastModifiedBy>顾佩璇</cp:lastModifiedBy>
  <dcterms:modified xsi:type="dcterms:W3CDTF">2023-07-11T08:05:13Z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C2833A70267C4D75B080CB8F8A6762F6</vt:lpwstr>
  </property>
</Properties>
</file>